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31D" w:rsidRPr="0065731D" w:rsidRDefault="0065731D" w:rsidP="006573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lang w:val="ro-RO"/>
        </w:rPr>
      </w:pPr>
      <w:r w:rsidRPr="0065731D">
        <w:rPr>
          <w:rFonts w:ascii="Times New Roman" w:eastAsia="Times New Roman" w:hAnsi="Times New Roman" w:cs="Times New Roman"/>
          <w:b/>
          <w:color w:val="212121"/>
          <w:sz w:val="24"/>
          <w:szCs w:val="24"/>
          <w:lang w:val="ro-RO"/>
        </w:rPr>
        <w:t>COMPETENŢELE SECOLULUI 21</w:t>
      </w:r>
    </w:p>
    <w:p w:rsidR="0065731D" w:rsidRDefault="0065731D" w:rsidP="006573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4"/>
          <w:szCs w:val="24"/>
          <w:lang w:val="ro-RO"/>
        </w:rPr>
      </w:pPr>
      <w:r>
        <w:rPr>
          <w:rFonts w:ascii="Times New Roman" w:eastAsia="Times New Roman" w:hAnsi="Times New Roman" w:cs="Times New Roman"/>
          <w:color w:val="212121"/>
          <w:sz w:val="24"/>
          <w:szCs w:val="24"/>
          <w:lang w:val="ro-RO"/>
        </w:rPr>
        <w:tab/>
      </w:r>
    </w:p>
    <w:p w:rsidR="0065731D" w:rsidRPr="0065731D" w:rsidRDefault="0065731D" w:rsidP="006573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4"/>
          <w:szCs w:val="24"/>
          <w:lang w:val="ro-RO"/>
        </w:rPr>
      </w:pPr>
      <w:r>
        <w:rPr>
          <w:rFonts w:ascii="Times New Roman" w:eastAsia="Times New Roman" w:hAnsi="Times New Roman" w:cs="Times New Roman"/>
          <w:color w:val="212121"/>
          <w:sz w:val="24"/>
          <w:szCs w:val="24"/>
          <w:lang w:val="ro-RO"/>
        </w:rPr>
        <w:tab/>
      </w:r>
      <w:r w:rsidRPr="0065731D">
        <w:rPr>
          <w:rFonts w:ascii="Times New Roman" w:eastAsia="Times New Roman" w:hAnsi="Times New Roman" w:cs="Times New Roman"/>
          <w:color w:val="212121"/>
          <w:sz w:val="24"/>
          <w:szCs w:val="24"/>
          <w:lang w:val="ro-RO"/>
        </w:rPr>
        <w:t>Globalizarea, schimbarea demografică și progresul tehnologic sunt unele dintre forțele motrice cheie ale viitorului. Studenții noștri vor trebui să fie pregătiți să facă față acestor provocări și să profite de oportunitățile pe care aceste forțe le produc.</w:t>
      </w:r>
    </w:p>
    <w:p w:rsidR="0065731D" w:rsidRPr="0065731D" w:rsidRDefault="0065731D" w:rsidP="006573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lang w:val="ro-RO"/>
        </w:rPr>
        <w:tab/>
      </w:r>
      <w:r w:rsidRPr="0065731D">
        <w:rPr>
          <w:rFonts w:ascii="Times New Roman" w:eastAsia="Times New Roman" w:hAnsi="Times New Roman" w:cs="Times New Roman"/>
          <w:color w:val="212121"/>
          <w:sz w:val="24"/>
          <w:szCs w:val="24"/>
          <w:lang w:val="ro-RO"/>
        </w:rPr>
        <w:t>Pentru a ajuta elevii noștri să se dezvolte într-o lume în schimbare rapidă, ME a identificat competențe care au devenit din ce în ce mai importante în secolul XXI. Aceste competențe, reprezentate în următorul cadru, stau la baza educației holistice pe care școlile noastre o oferă pentru a pregăti mai bine studenții noștri pentru viitor. Se preconizează că școlile și părinții trebuie să lucreze împreună pentru a ajuta elevii noștri să dezvolte aceste competențe ale secolului XXI.</w:t>
      </w:r>
    </w:p>
    <w:p w:rsid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lang w:val="ro-RO"/>
        </w:rPr>
      </w:pPr>
    </w:p>
    <w:p w:rsid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lang w:val="ro-RO"/>
        </w:rPr>
      </w:pPr>
      <w:r w:rsidRPr="0065731D">
        <w:rPr>
          <w:rFonts w:ascii="Times New Roman" w:hAnsi="Times New Roman" w:cs="Times New Roman"/>
          <w:b/>
          <w:color w:val="212121"/>
          <w:sz w:val="24"/>
          <w:szCs w:val="24"/>
          <w:lang w:val="ro-RO"/>
        </w:rPr>
        <w:t>Cadrul pentru competențele secolului XXI și rezultatele studenților</w:t>
      </w:r>
    </w:p>
    <w:p w:rsid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lang w:val="ro-RO"/>
        </w:rPr>
      </w:pPr>
    </w:p>
    <w:p w:rsidR="0065731D" w:rsidRP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rPr>
      </w:pPr>
      <w:r w:rsidRPr="0065731D">
        <w:rPr>
          <w:rFonts w:ascii="Times New Roman" w:hAnsi="Times New Roman" w:cs="Times New Roman"/>
          <w:b/>
          <w:color w:val="212121"/>
          <w:sz w:val="24"/>
          <w:szCs w:val="24"/>
          <w:lang w:val="ro-RO"/>
        </w:rPr>
        <w:drawing>
          <wp:inline distT="0" distB="0" distL="0" distR="0">
            <wp:extent cx="4761865" cy="4458970"/>
            <wp:effectExtent l="0" t="0" r="0" b="0"/>
            <wp:docPr id="2" name="Picture 2" descr="https://www.moe.gov.sg/images/default-source/album/education/21cc/images/21cc-framewo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moe.gov.sg/images/default-source/album/education/21cc/images/21cc-framework.pn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61865" cy="4458970"/>
                    </a:xfrm>
                    <a:prstGeom prst="rect">
                      <a:avLst/>
                    </a:prstGeom>
                    <a:noFill/>
                    <a:ln>
                      <a:noFill/>
                    </a:ln>
                  </pic:spPr>
                </pic:pic>
              </a:graphicData>
            </a:graphic>
          </wp:inline>
        </w:drawing>
      </w:r>
    </w:p>
    <w:p w:rsid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p>
    <w:p w:rsidR="0065731D" w:rsidRP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lang w:val="ro-RO"/>
        </w:rPr>
      </w:pPr>
      <w:r w:rsidRPr="0065731D">
        <w:rPr>
          <w:rFonts w:ascii="Times New Roman" w:hAnsi="Times New Roman" w:cs="Times New Roman"/>
          <w:b/>
          <w:color w:val="212121"/>
          <w:sz w:val="24"/>
          <w:szCs w:val="24"/>
          <w:lang w:val="ro-RO"/>
        </w:rPr>
        <w:t>Competențele secolului 21</w:t>
      </w:r>
    </w:p>
    <w:p w:rsid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Cunoștințele și abilitățile trebuie să fie susținute de valori. Valorile definesc caracterul unei persoane. Ele formează credințele, atitudinile și acțiunile unei persoane și, prin urmare, formează nucleul cadrului competențelor secolului XXI.</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Inelul mijlociu înseamnă Competențele sociale și emoționale - abilitățile necesare pentru ca copiii să-și recunoască și să-și gestioneze emoțiile, să-și dezvolte grija și îngrijorarea față de ceilalți, să ia decizii responsabile, să stabilească relații pozitive și să facă față în mod eficient situațiilor dificile.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Inelul exterior al cadrului reprezintă competențele emergente din secolul 21 necesare pentru lumea globalizată în care trăim. Acestea sunt:</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sidRPr="0065731D">
        <w:rPr>
          <w:rFonts w:ascii="Times New Roman" w:hAnsi="Times New Roman" w:cs="Times New Roman"/>
          <w:color w:val="212121"/>
          <w:sz w:val="24"/>
          <w:szCs w:val="24"/>
          <w:lang w:val="ro-RO"/>
        </w:rPr>
        <w:t>• Literația civică, competența globală și abilitățile interculturale;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sidRPr="0065731D">
        <w:rPr>
          <w:rFonts w:ascii="Times New Roman" w:hAnsi="Times New Roman" w:cs="Times New Roman"/>
          <w:color w:val="212121"/>
          <w:sz w:val="24"/>
          <w:szCs w:val="24"/>
          <w:lang w:val="ro-RO"/>
        </w:rPr>
        <w:t>• Gândirea critică și inventivă;</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rPr>
      </w:pPr>
      <w:r w:rsidRPr="0065731D">
        <w:rPr>
          <w:rFonts w:ascii="Times New Roman" w:hAnsi="Times New Roman" w:cs="Times New Roman"/>
          <w:color w:val="212121"/>
          <w:sz w:val="24"/>
          <w:szCs w:val="24"/>
          <w:lang w:val="ro-RO"/>
        </w:rPr>
        <w:t>• Abilități de comunicare, colaborare și informare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Împreună, aceste competențe vor permite tinerilor noștri să profite de oportunitățile bogate ale noii ere digitale, păstrând în același timp o puternică bătaie a inimii din Singapore. Anexele A la C elaborează aceste competențe.</w:t>
      </w:r>
    </w:p>
    <w:p w:rsidR="00344E6B" w:rsidRPr="0065731D" w:rsidRDefault="00344E6B" w:rsidP="0065731D">
      <w:pPr>
        <w:spacing w:line="360" w:lineRule="auto"/>
        <w:jc w:val="both"/>
        <w:rPr>
          <w:rFonts w:ascii="Times New Roman" w:hAnsi="Times New Roman" w:cs="Times New Roman"/>
          <w:sz w:val="24"/>
          <w:szCs w:val="24"/>
        </w:rPr>
      </w:pPr>
    </w:p>
    <w:p w:rsidR="0065731D" w:rsidRPr="0065731D" w:rsidRDefault="0065731D" w:rsidP="0065731D">
      <w:pPr>
        <w:pStyle w:val="HTMLPreformatted"/>
        <w:shd w:val="clear" w:color="auto" w:fill="FFFFFF"/>
        <w:spacing w:line="360" w:lineRule="auto"/>
        <w:jc w:val="both"/>
        <w:rPr>
          <w:rFonts w:ascii="Times New Roman" w:hAnsi="Times New Roman" w:cs="Times New Roman"/>
          <w:b/>
          <w:color w:val="212121"/>
          <w:sz w:val="24"/>
          <w:szCs w:val="24"/>
          <w:lang w:val="ro-RO"/>
        </w:rPr>
      </w:pPr>
      <w:r w:rsidRPr="0065731D">
        <w:rPr>
          <w:rFonts w:ascii="Times New Roman" w:hAnsi="Times New Roman" w:cs="Times New Roman"/>
          <w:b/>
          <w:color w:val="212121"/>
          <w:sz w:val="24"/>
          <w:szCs w:val="24"/>
          <w:lang w:val="ro-RO"/>
        </w:rPr>
        <w:t>Rezultatele studenților</w:t>
      </w:r>
    </w:p>
    <w:p w:rsid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Dezvoltarea competențelor secolului 21 va ajuta elevii noștri să întruchipeze rezultatele dorite ale educației (DOE). Acestea sunt atribute pe care educatorii aspiră pentru fiecare Singaporean să posede la finalizarea educației sale formale.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Pr>
          <w:rFonts w:ascii="Times New Roman" w:hAnsi="Times New Roman" w:cs="Times New Roman"/>
          <w:color w:val="212121"/>
          <w:sz w:val="24"/>
          <w:szCs w:val="24"/>
          <w:lang w:val="ro-RO"/>
        </w:rPr>
        <w:tab/>
      </w:r>
      <w:r w:rsidRPr="0065731D">
        <w:rPr>
          <w:rFonts w:ascii="Times New Roman" w:hAnsi="Times New Roman" w:cs="Times New Roman"/>
          <w:color w:val="212121"/>
          <w:sz w:val="24"/>
          <w:szCs w:val="24"/>
          <w:lang w:val="ro-RO"/>
        </w:rPr>
        <w:t>Persoana care este învățată în sistemul de învățământ din Singapore are un sentiment bun de conștiință de sine, o busolă morală solidă și abilitățile și cunoștințele necesare pentru a face față provocărilor viitorului. El este responsabil față de familia, comunitatea și națiunea sa. El apreciază frumusețea lumii din jurul lui, posedă o minte și un trup sănătos și are o dorință de viață. În concluzie, el este: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sidRPr="0065731D">
        <w:rPr>
          <w:rFonts w:ascii="Times New Roman" w:hAnsi="Times New Roman" w:cs="Times New Roman"/>
          <w:color w:val="212121"/>
          <w:sz w:val="24"/>
          <w:szCs w:val="24"/>
          <w:lang w:val="ro-RO"/>
        </w:rPr>
        <w:lastRenderedPageBreak/>
        <w:t>• o persoană încrezătoare, care are un puternic simț al dreptății și răului, este adaptabilă și rezistentă, se cunoaște pe sine, are pricepere în judecată, gândește independent și critic și comunică eficient.</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sidRPr="0065731D">
        <w:rPr>
          <w:rFonts w:ascii="Times New Roman" w:hAnsi="Times New Roman" w:cs="Times New Roman"/>
          <w:color w:val="212121"/>
          <w:sz w:val="24"/>
          <w:szCs w:val="24"/>
          <w:lang w:val="ro-RO"/>
        </w:rPr>
        <w:t>• un cursant auto-regizat care pune întrebări, reflectă, perseverează și își asumă responsabilitatea pentru învățarea proprie.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lang w:val="ro-RO"/>
        </w:rPr>
      </w:pPr>
      <w:r w:rsidRPr="0065731D">
        <w:rPr>
          <w:rFonts w:ascii="Times New Roman" w:hAnsi="Times New Roman" w:cs="Times New Roman"/>
          <w:color w:val="212121"/>
          <w:sz w:val="24"/>
          <w:szCs w:val="24"/>
          <w:lang w:val="ro-RO"/>
        </w:rPr>
        <w:t>• un contribuitor activ care este capabil să lucreze eficient în echipă, este inovator, are inițiative de exerciții, ia riscuri calculate și se străduiește să exceleze.</w:t>
      </w:r>
    </w:p>
    <w:p w:rsidR="0065731D" w:rsidRPr="0065731D" w:rsidRDefault="0065731D" w:rsidP="0065731D">
      <w:pPr>
        <w:pStyle w:val="HTMLPreformatted"/>
        <w:shd w:val="clear" w:color="auto" w:fill="FFFFFF"/>
        <w:spacing w:line="360" w:lineRule="auto"/>
        <w:jc w:val="both"/>
        <w:rPr>
          <w:rFonts w:ascii="Times New Roman" w:hAnsi="Times New Roman" w:cs="Times New Roman"/>
          <w:color w:val="212121"/>
          <w:sz w:val="24"/>
          <w:szCs w:val="24"/>
        </w:rPr>
      </w:pPr>
      <w:r w:rsidRPr="0065731D">
        <w:rPr>
          <w:rFonts w:ascii="Times New Roman" w:hAnsi="Times New Roman" w:cs="Times New Roman"/>
          <w:color w:val="212121"/>
          <w:sz w:val="24"/>
          <w:szCs w:val="24"/>
          <w:lang w:val="ro-RO"/>
        </w:rPr>
        <w:t>• un cetățean în cauză, care are rădăcini în Singapore, are un sentiment puternic de responsabilitate civică, este informat despre Singapore și lumea și are un rol activ în îmbunătățirea vieții altora din jurul lui.</w:t>
      </w:r>
    </w:p>
    <w:p w:rsidR="0065731D" w:rsidRPr="0065731D" w:rsidRDefault="0065731D" w:rsidP="0065731D">
      <w:pPr>
        <w:spacing w:line="360" w:lineRule="auto"/>
        <w:jc w:val="both"/>
        <w:rPr>
          <w:rFonts w:ascii="Times New Roman" w:hAnsi="Times New Roman" w:cs="Times New Roman"/>
          <w:sz w:val="24"/>
          <w:szCs w:val="24"/>
        </w:rPr>
      </w:pPr>
    </w:p>
    <w:sectPr w:rsidR="0065731D" w:rsidRPr="0065731D" w:rsidSect="00344E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65731D"/>
    <w:rsid w:val="00344E6B"/>
    <w:rsid w:val="006573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E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57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5731D"/>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6573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3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1137988">
      <w:bodyDiv w:val="1"/>
      <w:marLeft w:val="0"/>
      <w:marRight w:val="0"/>
      <w:marTop w:val="0"/>
      <w:marBottom w:val="0"/>
      <w:divBdr>
        <w:top w:val="none" w:sz="0" w:space="0" w:color="auto"/>
        <w:left w:val="none" w:sz="0" w:space="0" w:color="auto"/>
        <w:bottom w:val="none" w:sz="0" w:space="0" w:color="auto"/>
        <w:right w:val="none" w:sz="0" w:space="0" w:color="auto"/>
      </w:divBdr>
    </w:div>
    <w:div w:id="857935722">
      <w:bodyDiv w:val="1"/>
      <w:marLeft w:val="0"/>
      <w:marRight w:val="0"/>
      <w:marTop w:val="0"/>
      <w:marBottom w:val="0"/>
      <w:divBdr>
        <w:top w:val="none" w:sz="0" w:space="0" w:color="auto"/>
        <w:left w:val="none" w:sz="0" w:space="0" w:color="auto"/>
        <w:bottom w:val="none" w:sz="0" w:space="0" w:color="auto"/>
        <w:right w:val="none" w:sz="0" w:space="0" w:color="auto"/>
      </w:divBdr>
    </w:div>
    <w:div w:id="1403984018">
      <w:bodyDiv w:val="1"/>
      <w:marLeft w:val="0"/>
      <w:marRight w:val="0"/>
      <w:marTop w:val="0"/>
      <w:marBottom w:val="0"/>
      <w:divBdr>
        <w:top w:val="none" w:sz="0" w:space="0" w:color="auto"/>
        <w:left w:val="none" w:sz="0" w:space="0" w:color="auto"/>
        <w:bottom w:val="none" w:sz="0" w:space="0" w:color="auto"/>
        <w:right w:val="none" w:sz="0" w:space="0" w:color="auto"/>
      </w:divBdr>
    </w:div>
    <w:div w:id="1968123292">
      <w:bodyDiv w:val="1"/>
      <w:marLeft w:val="0"/>
      <w:marRight w:val="0"/>
      <w:marTop w:val="0"/>
      <w:marBottom w:val="0"/>
      <w:divBdr>
        <w:top w:val="none" w:sz="0" w:space="0" w:color="auto"/>
        <w:left w:val="none" w:sz="0" w:space="0" w:color="auto"/>
        <w:bottom w:val="none" w:sz="0" w:space="0" w:color="auto"/>
        <w:right w:val="none" w:sz="0" w:space="0" w:color="auto"/>
      </w:divBdr>
    </w:div>
    <w:div w:id="206852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502</Words>
  <Characters>2862</Characters>
  <Application>Microsoft Office Word</Application>
  <DocSecurity>0</DocSecurity>
  <Lines>23</Lines>
  <Paragraphs>6</Paragraphs>
  <ScaleCrop>false</ScaleCrop>
  <Company/>
  <LinksUpToDate>false</LinksUpToDate>
  <CharactersWithSpaces>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2017-11-20T15:16:00Z</dcterms:created>
  <dcterms:modified xsi:type="dcterms:W3CDTF">2017-11-20T15:34:00Z</dcterms:modified>
</cp:coreProperties>
</file>